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08" w:rsidRPr="00BC1708" w:rsidRDefault="00BC1708" w:rsidP="00BC1708">
      <w:r w:rsidRPr="00BC1708">
        <w:t>Usługa nr 14/WK</w:t>
      </w:r>
    </w:p>
    <w:tbl>
      <w:tblPr>
        <w:tblW w:w="91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35"/>
      </w:tblGrid>
      <w:tr w:rsidR="00BC1708" w:rsidRPr="00BC1708" w:rsidTr="00BC1708">
        <w:trPr>
          <w:trHeight w:val="90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13E8" w:rsidRPr="00BC1708" w:rsidRDefault="00BC1708" w:rsidP="00BC1708">
            <w:r w:rsidRPr="00BC1708">
              <w:rPr>
                <w:b/>
                <w:bCs/>
              </w:rPr>
              <w:t>Usługa: Wymiana zagranicznego prawa jazdy</w:t>
            </w:r>
          </w:p>
        </w:tc>
      </w:tr>
      <w:tr w:rsidR="00BC1708" w:rsidRPr="00BC1708" w:rsidTr="00BC1708">
        <w:trPr>
          <w:trHeight w:val="1035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C1708" w:rsidRPr="00BC1708" w:rsidRDefault="00BC1708" w:rsidP="00BC1708">
            <w:r w:rsidRPr="00BC1708">
              <w:rPr>
                <w:b/>
                <w:bCs/>
                <w:u w:val="single"/>
              </w:rPr>
              <w:t xml:space="preserve">Podstawa prawna: </w:t>
            </w:r>
          </w:p>
          <w:p w:rsidR="009A13E8" w:rsidRPr="00BC1708" w:rsidRDefault="00BC1708" w:rsidP="00A940F9">
            <w:pPr>
              <w:numPr>
                <w:ilvl w:val="0"/>
                <w:numId w:val="8"/>
              </w:numPr>
            </w:pPr>
            <w:r w:rsidRPr="00BC1708">
              <w:t xml:space="preserve">Ustawa o kierujących pojazdami (Dz.U. z </w:t>
            </w:r>
            <w:r w:rsidR="00A940F9">
              <w:t>2019</w:t>
            </w:r>
            <w:r w:rsidRPr="00BC1708">
              <w:t xml:space="preserve"> r. poz. </w:t>
            </w:r>
            <w:r w:rsidR="00A940F9">
              <w:t>341 ze zm.</w:t>
            </w:r>
            <w:bookmarkStart w:id="0" w:name="_GoBack"/>
            <w:bookmarkEnd w:id="0"/>
            <w:r w:rsidRPr="00BC1708">
              <w:t>), wraz z przepisami wykonawczymi.</w:t>
            </w:r>
          </w:p>
        </w:tc>
      </w:tr>
      <w:tr w:rsidR="00BC1708" w:rsidRPr="00BC1708" w:rsidTr="00BC1708">
        <w:trPr>
          <w:trHeight w:val="2190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C1708" w:rsidRPr="00BC1708" w:rsidRDefault="00BC1708" w:rsidP="00BC1708">
            <w:r w:rsidRPr="00BC1708">
              <w:rPr>
                <w:b/>
                <w:bCs/>
                <w:u w:val="single"/>
              </w:rPr>
              <w:t>Procedura:</w:t>
            </w:r>
          </w:p>
          <w:p w:rsidR="00BC1708" w:rsidRPr="00BC1708" w:rsidRDefault="00BC1708" w:rsidP="00BC1708">
            <w:r w:rsidRPr="00BC1708">
              <w:rPr>
                <w:b/>
                <w:bCs/>
                <w:u w:val="single"/>
              </w:rPr>
              <w:t>WYMAGANE DOKUMENTY</w:t>
            </w:r>
          </w:p>
          <w:p w:rsidR="00BC1708" w:rsidRPr="00BC1708" w:rsidRDefault="00BC1708" w:rsidP="00BC1708">
            <w:r w:rsidRPr="00BC1708">
              <w:t>Wypełniony wniosek oraz:</w:t>
            </w:r>
          </w:p>
          <w:p w:rsidR="00BC1708" w:rsidRPr="00BC1708" w:rsidRDefault="00BC1708" w:rsidP="00BC1708">
            <w:pPr>
              <w:numPr>
                <w:ilvl w:val="0"/>
                <w:numId w:val="9"/>
              </w:numPr>
            </w:pPr>
            <w:r w:rsidRPr="00BC1708">
              <w:t>kserokopia posiadanego prawa jazdy,</w:t>
            </w:r>
          </w:p>
          <w:p w:rsidR="00BC1708" w:rsidRPr="00BC1708" w:rsidRDefault="00BC1708" w:rsidP="00BC1708">
            <w:pPr>
              <w:numPr>
                <w:ilvl w:val="0"/>
                <w:numId w:val="9"/>
              </w:numPr>
            </w:pPr>
            <w:r w:rsidRPr="00BC1708">
              <w:t>wyraźna, aktualna i kolorowa fotografia o wymiarach 3,5 x 4,5 cm, (wzór zgodny z § 5 ust. 1, pkt 3 Rozporządzenia Ministra Infrastruktury i budownictwa z dnia 25.02.2016 r.)</w:t>
            </w:r>
          </w:p>
          <w:p w:rsidR="00BC1708" w:rsidRPr="00BC1708" w:rsidRDefault="00BC1708" w:rsidP="00BC1708">
            <w:pPr>
              <w:numPr>
                <w:ilvl w:val="0"/>
                <w:numId w:val="9"/>
              </w:numPr>
            </w:pPr>
            <w:r w:rsidRPr="00BC1708">
              <w:t>uwierzytelnione tłumaczenie prawa jazdy (przez tłumacza przysięgłego lub właściwego konsula RP ). W przypadku gdy prawo jazdy nie jest określone w konwencjach o ruchu drogowym dodatkowym warunkiem jest zdanie części teoretycznej egzaminu państwowego, do którego można przystąpić po otrzymaniu profilu kandydata na kierowcę generowanego przez tutejszy Wydział na wniosek strony,</w:t>
            </w:r>
          </w:p>
          <w:p w:rsidR="009A13E8" w:rsidRPr="00BC1708" w:rsidRDefault="00BC1708" w:rsidP="00BC1708">
            <w:pPr>
              <w:numPr>
                <w:ilvl w:val="0"/>
                <w:numId w:val="9"/>
              </w:numPr>
            </w:pPr>
            <w:r w:rsidRPr="00BC1708">
              <w:t>kserokopia karty pobytu lub innego dokumentu potwierdzającego posiadanie prawa pobytu na terenie RP w przypadku obcokrajowca.</w:t>
            </w:r>
          </w:p>
        </w:tc>
      </w:tr>
      <w:tr w:rsidR="00BC1708" w:rsidRPr="00BC1708" w:rsidTr="00BC1708">
        <w:trPr>
          <w:trHeight w:val="495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C1708" w:rsidRPr="00BC1708" w:rsidRDefault="00BC1708" w:rsidP="00BC1708">
            <w:r w:rsidRPr="00BC1708">
              <w:rPr>
                <w:b/>
                <w:bCs/>
                <w:u w:val="single"/>
              </w:rPr>
              <w:t>Opłata:</w:t>
            </w:r>
          </w:p>
          <w:p w:rsidR="00BC1708" w:rsidRPr="00BC1708" w:rsidRDefault="00BC1708" w:rsidP="00BC1708">
            <w:pPr>
              <w:numPr>
                <w:ilvl w:val="0"/>
                <w:numId w:val="10"/>
              </w:numPr>
            </w:pPr>
            <w:r w:rsidRPr="00BC1708">
              <w:t>Za wydanie prawa jazdy w raz z opłata ewidencyjną- 100,50 zł.</w:t>
            </w:r>
          </w:p>
          <w:p w:rsidR="009A13E8" w:rsidRPr="00BC1708" w:rsidRDefault="00BC1708" w:rsidP="00BC1708">
            <w:r w:rsidRPr="00BC1708">
              <w:t xml:space="preserve">(Opłatę należy dokonać na konto BS w Parczewie O/Włodawa </w:t>
            </w:r>
            <w:r w:rsidRPr="00BC1708">
              <w:rPr>
                <w:b/>
                <w:bCs/>
              </w:rPr>
              <w:t>75 8042 0006 0550 1603 2000 0010</w:t>
            </w:r>
            <w:r w:rsidRPr="00BC1708">
              <w:t>)</w:t>
            </w:r>
          </w:p>
        </w:tc>
      </w:tr>
      <w:tr w:rsidR="00BC1708" w:rsidRPr="00BC1708" w:rsidTr="00BC1708">
        <w:trPr>
          <w:trHeight w:val="720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C1708" w:rsidRPr="00BC1708" w:rsidRDefault="00BC1708" w:rsidP="00BC1708">
            <w:r w:rsidRPr="00BC1708">
              <w:rPr>
                <w:b/>
                <w:bCs/>
                <w:u w:val="single"/>
              </w:rPr>
              <w:t>Przewidywany termin załatwienia sprawy:</w:t>
            </w:r>
          </w:p>
          <w:p w:rsidR="009A13E8" w:rsidRPr="00BC1708" w:rsidRDefault="00BC1708" w:rsidP="00BC1708">
            <w:r w:rsidRPr="00BC1708">
              <w:t>Do 30 dni od daty złożenia wniosku lub wpłynięcia dokumentów z Wojewódzkiego Ośrodka Ruchu Drogowego.</w:t>
            </w:r>
          </w:p>
        </w:tc>
      </w:tr>
      <w:tr w:rsidR="00BC1708" w:rsidRPr="00BC1708" w:rsidTr="00BC1708">
        <w:trPr>
          <w:trHeight w:val="690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C1708" w:rsidRPr="00BC1708" w:rsidRDefault="00BC1708" w:rsidP="00BC1708">
            <w:r w:rsidRPr="00BC1708">
              <w:rPr>
                <w:b/>
                <w:bCs/>
                <w:u w:val="single"/>
              </w:rPr>
              <w:t>Sprawę załatwia się i szczegółowych wyjaśnień udziela:</w:t>
            </w:r>
          </w:p>
          <w:p w:rsidR="00BC1708" w:rsidRPr="00BC1708" w:rsidRDefault="00BC1708" w:rsidP="00BC1708">
            <w:pPr>
              <w:numPr>
                <w:ilvl w:val="0"/>
                <w:numId w:val="11"/>
              </w:numPr>
            </w:pPr>
            <w:r w:rsidRPr="00BC1708">
              <w:t xml:space="preserve">Romuald </w:t>
            </w:r>
            <w:proofErr w:type="spellStart"/>
            <w:r w:rsidRPr="00BC1708">
              <w:t>Dydiuk</w:t>
            </w:r>
            <w:proofErr w:type="spellEnd"/>
          </w:p>
          <w:p w:rsidR="009A13E8" w:rsidRPr="00BC1708" w:rsidRDefault="00BC1708" w:rsidP="00BC1708">
            <w:pPr>
              <w:numPr>
                <w:ilvl w:val="0"/>
                <w:numId w:val="11"/>
              </w:numPr>
            </w:pPr>
            <w:r w:rsidRPr="00BC1708">
              <w:t xml:space="preserve">Paweł </w:t>
            </w:r>
            <w:proofErr w:type="spellStart"/>
            <w:r w:rsidRPr="00BC1708">
              <w:t>Ładak</w:t>
            </w:r>
            <w:proofErr w:type="spellEnd"/>
          </w:p>
        </w:tc>
      </w:tr>
      <w:tr w:rsidR="00BC1708" w:rsidRPr="00BC1708" w:rsidTr="00BC1708">
        <w:trPr>
          <w:trHeight w:val="135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13E8" w:rsidRPr="00BC1708" w:rsidRDefault="00BC1708" w:rsidP="00BC1708">
            <w:r w:rsidRPr="00BC1708">
              <w:rPr>
                <w:b/>
                <w:bCs/>
                <w:u w:val="single"/>
              </w:rPr>
              <w:t xml:space="preserve">Wydział: </w:t>
            </w:r>
            <w:r w:rsidRPr="00BC1708">
              <w:t>Komunikacji Transportu i Dróg</w:t>
            </w:r>
          </w:p>
        </w:tc>
      </w:tr>
      <w:tr w:rsidR="00BC1708" w:rsidRPr="00BC1708" w:rsidTr="00BC1708">
        <w:trPr>
          <w:trHeight w:val="135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13E8" w:rsidRPr="00BC1708" w:rsidRDefault="00BC1708" w:rsidP="00BC1708">
            <w:r w:rsidRPr="00BC1708">
              <w:rPr>
                <w:b/>
                <w:bCs/>
                <w:u w:val="single"/>
              </w:rPr>
              <w:t>Nr pokoju</w:t>
            </w:r>
            <w:r w:rsidRPr="00BC1708">
              <w:rPr>
                <w:b/>
                <w:bCs/>
              </w:rPr>
              <w:t xml:space="preserve">: </w:t>
            </w:r>
            <w:r w:rsidRPr="00BC1708">
              <w:t>03</w:t>
            </w:r>
          </w:p>
        </w:tc>
      </w:tr>
      <w:tr w:rsidR="00BC1708" w:rsidRPr="00BC1708" w:rsidTr="00BC1708">
        <w:trPr>
          <w:trHeight w:val="135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13E8" w:rsidRPr="00BC1708" w:rsidRDefault="00BC1708" w:rsidP="00BC1708">
            <w:r w:rsidRPr="00BC1708">
              <w:rPr>
                <w:b/>
                <w:bCs/>
                <w:u w:val="single"/>
              </w:rPr>
              <w:t xml:space="preserve">Nr telefonu: </w:t>
            </w:r>
            <w:r w:rsidRPr="00BC1708">
              <w:t>82 5724907 wew. 121</w:t>
            </w:r>
          </w:p>
        </w:tc>
      </w:tr>
      <w:tr w:rsidR="00BC1708" w:rsidRPr="00BC1708" w:rsidTr="00BC1708">
        <w:trPr>
          <w:trHeight w:val="135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13E8" w:rsidRPr="00BC1708" w:rsidRDefault="00BC1708" w:rsidP="00BC1708">
            <w:r w:rsidRPr="00BC1708">
              <w:rPr>
                <w:b/>
                <w:bCs/>
                <w:u w:val="single"/>
              </w:rPr>
              <w:lastRenderedPageBreak/>
              <w:t xml:space="preserve">Godziny pracy: </w:t>
            </w:r>
            <w:r w:rsidRPr="00BC1708">
              <w:t>pon. 8</w:t>
            </w:r>
            <w:r w:rsidRPr="00BC1708">
              <w:rPr>
                <w:vertAlign w:val="superscript"/>
              </w:rPr>
              <w:t>00</w:t>
            </w:r>
            <w:r w:rsidRPr="00BC1708">
              <w:t>-16</w:t>
            </w:r>
            <w:r w:rsidRPr="00BC1708">
              <w:rPr>
                <w:vertAlign w:val="superscript"/>
              </w:rPr>
              <w:t>00</w:t>
            </w:r>
            <w:r w:rsidRPr="00BC1708">
              <w:t>, wt.-pt. 7</w:t>
            </w:r>
            <w:r w:rsidRPr="00BC1708">
              <w:rPr>
                <w:vertAlign w:val="superscript"/>
              </w:rPr>
              <w:t>30</w:t>
            </w:r>
            <w:r w:rsidRPr="00BC1708">
              <w:t>-15</w:t>
            </w:r>
            <w:r w:rsidRPr="00BC1708">
              <w:rPr>
                <w:vertAlign w:val="superscript"/>
              </w:rPr>
              <w:t>30</w:t>
            </w:r>
          </w:p>
        </w:tc>
      </w:tr>
      <w:tr w:rsidR="00BC1708" w:rsidRPr="00BC1708" w:rsidTr="00BC1708">
        <w:trPr>
          <w:trHeight w:val="135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13E8" w:rsidRPr="00BC1708" w:rsidRDefault="00BC1708" w:rsidP="00BC1708">
            <w:r w:rsidRPr="00BC1708">
              <w:rPr>
                <w:b/>
                <w:bCs/>
                <w:u w:val="single"/>
              </w:rPr>
              <w:t xml:space="preserve">Sposób załatwienia sprawy: </w:t>
            </w:r>
          </w:p>
        </w:tc>
      </w:tr>
      <w:tr w:rsidR="00BC1708" w:rsidRPr="00BC1708" w:rsidTr="00BC1708">
        <w:trPr>
          <w:trHeight w:val="720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C1708" w:rsidRPr="00BC1708" w:rsidRDefault="00BC1708" w:rsidP="00BC1708">
            <w:r w:rsidRPr="00BC1708">
              <w:rPr>
                <w:b/>
                <w:bCs/>
                <w:u w:val="single"/>
              </w:rPr>
              <w:t>Tryb odwoławczy:</w:t>
            </w:r>
          </w:p>
          <w:p w:rsidR="009A13E8" w:rsidRPr="00BC1708" w:rsidRDefault="00BC1708" w:rsidP="00BC1708">
            <w:pPr>
              <w:numPr>
                <w:ilvl w:val="0"/>
                <w:numId w:val="12"/>
              </w:numPr>
            </w:pPr>
            <w:r w:rsidRPr="00BC1708">
              <w:t>Odwołanie od decyzji wnosi się do Samorządowego Kolegium Odwoławczego w Chełmie za pośrednictwem Starosty Włodawskiego w terminie 14 dni od dnia doręczenia decyzji stronie.</w:t>
            </w:r>
          </w:p>
        </w:tc>
      </w:tr>
      <w:tr w:rsidR="00BC1708" w:rsidRPr="00BC1708" w:rsidTr="00BC1708">
        <w:trPr>
          <w:trHeight w:val="705"/>
          <w:tblCellSpacing w:w="0" w:type="dxa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C1708" w:rsidRPr="00BC1708" w:rsidRDefault="00BC1708" w:rsidP="00BC1708">
            <w:r w:rsidRPr="00BC1708">
              <w:rPr>
                <w:b/>
                <w:bCs/>
                <w:u w:val="single"/>
              </w:rPr>
              <w:t>Uwagi:</w:t>
            </w:r>
          </w:p>
          <w:p w:rsidR="00BC1708" w:rsidRPr="00BC1708" w:rsidRDefault="00BC1708" w:rsidP="00BC1708">
            <w:pPr>
              <w:numPr>
                <w:ilvl w:val="0"/>
                <w:numId w:val="13"/>
              </w:numPr>
            </w:pPr>
            <w:r w:rsidRPr="00BC1708">
              <w:t>Oryginały dokumentów należy przedstawić podczas składania wniosku,</w:t>
            </w:r>
          </w:p>
          <w:p w:rsidR="00BC1708" w:rsidRPr="00BC1708" w:rsidRDefault="00BC1708" w:rsidP="00BC1708">
            <w:pPr>
              <w:numPr>
                <w:ilvl w:val="0"/>
                <w:numId w:val="13"/>
              </w:numPr>
            </w:pPr>
            <w:r w:rsidRPr="00BC1708">
              <w:t>osoba posiadająca krajowe prawo jazdy wydane za granicą może otrzymać polskie prawo jazdy odpowiedniej kategorii po oddaniu zagranicznego prawa jazdy,</w:t>
            </w:r>
          </w:p>
          <w:p w:rsidR="009A13E8" w:rsidRPr="00BC1708" w:rsidRDefault="00BC1708" w:rsidP="00BC1708">
            <w:pPr>
              <w:numPr>
                <w:ilvl w:val="0"/>
                <w:numId w:val="13"/>
              </w:numPr>
            </w:pPr>
            <w:r w:rsidRPr="00BC1708">
              <w:t>wymianie podlega tylko ważne krajowe prawo jazdy wydane za granicą.</w:t>
            </w:r>
          </w:p>
        </w:tc>
      </w:tr>
    </w:tbl>
    <w:p w:rsidR="00E75A99" w:rsidRPr="00AD60AB" w:rsidRDefault="00E75A99" w:rsidP="00AD60AB"/>
    <w:sectPr w:rsidR="00E75A99" w:rsidRPr="00AD60AB" w:rsidSect="00BC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CA9"/>
    <w:multiLevelType w:val="multilevel"/>
    <w:tmpl w:val="A1E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E0683"/>
    <w:multiLevelType w:val="multilevel"/>
    <w:tmpl w:val="1FA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308D"/>
    <w:multiLevelType w:val="multilevel"/>
    <w:tmpl w:val="A0C6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40460"/>
    <w:multiLevelType w:val="multilevel"/>
    <w:tmpl w:val="0F9A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E4C8E"/>
    <w:multiLevelType w:val="multilevel"/>
    <w:tmpl w:val="559E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072D0"/>
    <w:multiLevelType w:val="multilevel"/>
    <w:tmpl w:val="BAC8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262C8"/>
    <w:multiLevelType w:val="multilevel"/>
    <w:tmpl w:val="9F2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42858"/>
    <w:multiLevelType w:val="multilevel"/>
    <w:tmpl w:val="E84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373DF"/>
    <w:multiLevelType w:val="multilevel"/>
    <w:tmpl w:val="E768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A177C"/>
    <w:multiLevelType w:val="multilevel"/>
    <w:tmpl w:val="3BE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607DC"/>
    <w:multiLevelType w:val="multilevel"/>
    <w:tmpl w:val="838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41988"/>
    <w:multiLevelType w:val="multilevel"/>
    <w:tmpl w:val="4FB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40E9B"/>
    <w:multiLevelType w:val="multilevel"/>
    <w:tmpl w:val="E470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D3"/>
    <w:rsid w:val="002D2DB8"/>
    <w:rsid w:val="0036352A"/>
    <w:rsid w:val="00390644"/>
    <w:rsid w:val="005E2151"/>
    <w:rsid w:val="009A13E8"/>
    <w:rsid w:val="009C7AD3"/>
    <w:rsid w:val="00A940F9"/>
    <w:rsid w:val="00AD60AB"/>
    <w:rsid w:val="00BC1708"/>
    <w:rsid w:val="00E75A99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Dydiuk</dc:creator>
  <cp:lastModifiedBy>Romuald Dydiuk</cp:lastModifiedBy>
  <cp:revision>5</cp:revision>
  <cp:lastPrinted>2018-10-09T08:54:00Z</cp:lastPrinted>
  <dcterms:created xsi:type="dcterms:W3CDTF">2020-04-22T08:00:00Z</dcterms:created>
  <dcterms:modified xsi:type="dcterms:W3CDTF">2020-04-22T08:05:00Z</dcterms:modified>
</cp:coreProperties>
</file>