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6F" w:rsidRPr="002C1A6F" w:rsidRDefault="002C1A6F" w:rsidP="002C1A6F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pl-PL"/>
        </w:rPr>
      </w:pPr>
      <w:r w:rsidRPr="002C1A6F">
        <w:rPr>
          <w:rFonts w:ascii="inherit" w:eastAsia="Times New Roman" w:hAnsi="inherit" w:cs="Helvetica"/>
          <w:b/>
          <w:bCs/>
          <w:color w:val="333333"/>
          <w:sz w:val="33"/>
          <w:szCs w:val="33"/>
          <w:lang w:eastAsia="pl-PL"/>
        </w:rPr>
        <w:t>ZATWIERDZENIE PROJEKTU ROBÓT GEOLOGICZNYCH, KTÓRYCH WYKONANIE NIE WYMAGA UZYSKANIA KONCESJI</w:t>
      </w:r>
    </w:p>
    <w:p w:rsidR="002C1A6F" w:rsidRPr="002C1A6F" w:rsidRDefault="002C1A6F" w:rsidP="002C1A6F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2C1A6F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</w:p>
    <w:p w:rsidR="002C1A6F" w:rsidRPr="002C1A6F" w:rsidRDefault="002C1A6F" w:rsidP="002C1A6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tbl>
      <w:tblPr>
        <w:tblW w:w="9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2C1A6F" w:rsidRPr="002C1A6F" w:rsidTr="002C1A6F">
        <w:trPr>
          <w:trHeight w:val="322"/>
        </w:trPr>
        <w:tc>
          <w:tcPr>
            <w:tcW w:w="9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before="180" w:after="180" w:line="240" w:lineRule="auto"/>
              <w:outlineLvl w:val="1"/>
              <w:rPr>
                <w:rFonts w:ascii="inherit" w:eastAsia="Times New Roman" w:hAnsi="inherit" w:cs="Times New Roman"/>
                <w:b/>
                <w:bCs/>
                <w:sz w:val="33"/>
                <w:szCs w:val="33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Usługa: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hyperlink r:id="rId6" w:history="1">
              <w:r w:rsidRPr="002C1A6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pl-PL"/>
                </w:rPr>
                <w:t>Zatwierdzenie projektu robót geologicznych, których wykonanie nie wymaga uzyskania koncesji</w:t>
              </w:r>
            </w:hyperlink>
          </w:p>
        </w:tc>
      </w:tr>
      <w:tr w:rsidR="002C1A6F" w:rsidRPr="002C1A6F" w:rsidTr="002C1A6F">
        <w:trPr>
          <w:trHeight w:val="1249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Podstawa prawna:</w:t>
            </w:r>
          </w:p>
          <w:p w:rsid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Ustawa z dnia 14 czerwca 1960 r. Kodeks postępowania administracyjnego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Ustawa z dnia 9 czerwca 2011 r. Prawo geologiczne i górnicze </w:t>
            </w:r>
          </w:p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Rozporządzenie Ministra Środowiska z dnia 20 grudnia 2011 roku w sprawie szczegółowych wymagań dotyczących projektów robót geologicznych, w tym robót, których wykonywanie wymaga uzyskania koncesji  </w:t>
            </w:r>
          </w:p>
        </w:tc>
      </w:tr>
      <w:tr w:rsidR="002C1A6F" w:rsidRPr="002C1A6F" w:rsidTr="002C1A6F">
        <w:trPr>
          <w:trHeight w:val="2401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Wymagane dokumenty</w:t>
            </w:r>
          </w:p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Wniosek o zatwierdzenie projektu robót geologicznych, w którym należy zamieścić informację o prawach, jakie przysługują wnioskodawcy do nieruchomości, w granicach której roboty te mają być wykonywane.</w:t>
            </w:r>
          </w:p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 egz. projektu robót geologicznych sporządzonego zgodnie z wymogami art. 79 ust.2 ustawy z dnia 9 czerwca 2011 roku Prawo geologiczne i górnicze oraz rozporządzenia Ministra Środowiska z dnia 20 grudnia 2011 roku w sprawie szczegółowych wymagań dotyczących projektów robót geologicznych, w tym robót, których wykonywanie wymaga uzyskania koncesji przez osoby o odpowiednich kwalifikacjach geologicznych.</w:t>
            </w:r>
          </w:p>
        </w:tc>
      </w:tr>
      <w:tr w:rsidR="002C1A6F" w:rsidRPr="002C1A6F" w:rsidTr="002C1A6F">
        <w:trPr>
          <w:trHeight w:val="705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Opłata:</w:t>
            </w:r>
          </w:p>
          <w:p w:rsidR="002C1A6F" w:rsidRPr="002C1A6F" w:rsidRDefault="002C1A6F" w:rsidP="002C1A6F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Opłata skarbowa za dokonanie czynności urzędowej na wniosek (wniosek o zatwierdzenie projektu prac geologicznych) wynosi 10,00 zł, zgodnie z art. 1 ust. 1 lit a i częścią I pkt 53 załącznika do ustawy z dnia 16 listopada 2006 r. o opłacie skarbowej </w:t>
            </w:r>
          </w:p>
          <w:p w:rsidR="002C1A6F" w:rsidRPr="002C1A6F" w:rsidRDefault="002C1A6F" w:rsidP="002C1A6F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Opłatę należy wpłacić na konto Urzędu Miejskiego we Włodawie Bank PEKAO S.A. IO/Włodawa Nr konta:</w:t>
            </w: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36 1240 2249 1111 0010 2899 3235</w:t>
            </w:r>
          </w:p>
          <w:p w:rsidR="002C1A6F" w:rsidRPr="002C1A6F" w:rsidRDefault="002C1A6F" w:rsidP="002C1A6F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Obowiązek wniesienia opłaty skarbowej powstaje z chwilą złożenia wniosku o wydanie zezwolenia.</w:t>
            </w:r>
          </w:p>
        </w:tc>
      </w:tr>
      <w:tr w:rsidR="002C1A6F" w:rsidRPr="002C1A6F" w:rsidTr="002C1A6F">
        <w:trPr>
          <w:trHeight w:val="937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Przewidywany termin załatwienia sprawy:</w:t>
            </w:r>
          </w:p>
          <w:p w:rsidR="002C1A6F" w:rsidRPr="002C1A6F" w:rsidRDefault="002C1A6F" w:rsidP="002C1A6F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miesiąca, a sprawy szczególnie skomplikowanej – nie później niż w ciągu dwóch miesięcy od dnia wszczęcia postępowania.</w:t>
            </w:r>
          </w:p>
        </w:tc>
      </w:tr>
      <w:tr w:rsidR="002C1A6F" w:rsidRPr="002C1A6F" w:rsidTr="002C1A6F">
        <w:trPr>
          <w:trHeight w:val="896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Sprawę załatwia się i szczegółowych wyjaśnień udziela:</w:t>
            </w:r>
          </w:p>
          <w:p w:rsidR="002C1A6F" w:rsidRPr="002C1A6F" w:rsidRDefault="002C1A6F" w:rsidP="002C1A6F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 Grażyna </w:t>
            </w:r>
            <w:proofErr w:type="spellStart"/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Kadrow</w:t>
            </w:r>
            <w:proofErr w:type="spellEnd"/>
          </w:p>
        </w:tc>
      </w:tr>
      <w:tr w:rsidR="002C1A6F" w:rsidRPr="002C1A6F" w:rsidTr="002C1A6F">
        <w:trPr>
          <w:trHeight w:val="340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Wydział: </w:t>
            </w: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Środowiska i Rolnictwa</w:t>
            </w:r>
          </w:p>
        </w:tc>
      </w:tr>
      <w:tr w:rsidR="002C1A6F" w:rsidRPr="002C1A6F" w:rsidTr="002C1A6F">
        <w:trPr>
          <w:trHeight w:val="340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pokoju: </w:t>
            </w: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007</w:t>
            </w:r>
          </w:p>
        </w:tc>
      </w:tr>
      <w:tr w:rsidR="002C1A6F" w:rsidRPr="002C1A6F" w:rsidTr="002C1A6F">
        <w:trPr>
          <w:trHeight w:val="340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Nr telefonu: </w:t>
            </w: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82 5721510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82 5723090</w:t>
            </w:r>
            <w:bookmarkStart w:id="0" w:name="_GoBack"/>
            <w:bookmarkEnd w:id="0"/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wew. 129</w:t>
            </w:r>
          </w:p>
        </w:tc>
      </w:tr>
      <w:tr w:rsidR="002C1A6F" w:rsidRPr="002C1A6F" w:rsidTr="002C1A6F">
        <w:trPr>
          <w:trHeight w:val="340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Godziny pracy: </w:t>
            </w: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poniedziałek: 8</w:t>
            </w:r>
            <w:r w:rsidRPr="002C1A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00</w:t>
            </w: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-16</w:t>
            </w:r>
            <w:r w:rsidRPr="002C1A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00</w:t>
            </w: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wtorek-piątek 7</w:t>
            </w:r>
            <w:r w:rsidRPr="002C1A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30</w:t>
            </w: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-15</w:t>
            </w:r>
            <w:r w:rsidRPr="002C1A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30</w:t>
            </w:r>
          </w:p>
        </w:tc>
      </w:tr>
      <w:tr w:rsidR="002C1A6F" w:rsidRPr="002C1A6F" w:rsidTr="002C1A6F">
        <w:trPr>
          <w:trHeight w:val="340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Sposób załatwienia sprawy: </w:t>
            </w: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</w:t>
            </w:r>
          </w:p>
        </w:tc>
      </w:tr>
      <w:tr w:rsidR="002C1A6F" w:rsidRPr="002C1A6F" w:rsidTr="002C1A6F">
        <w:trPr>
          <w:trHeight w:val="937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Tryb odwoławczy:</w:t>
            </w:r>
          </w:p>
          <w:p w:rsidR="002C1A6F" w:rsidRPr="002C1A6F" w:rsidRDefault="002C1A6F" w:rsidP="002C1A6F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Odwołanie wnosi się do Samorządowego Kolegium Odwoławczego w Chełmie za pośrednictwem Starosty Włodawskiego w terminie 14 dni od dnia doręczenia stronie decyzji.</w:t>
            </w:r>
          </w:p>
        </w:tc>
      </w:tr>
      <w:tr w:rsidR="002C1A6F" w:rsidRPr="002C1A6F" w:rsidTr="002C1A6F">
        <w:trPr>
          <w:trHeight w:val="937"/>
        </w:trPr>
        <w:tc>
          <w:tcPr>
            <w:tcW w:w="9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Uwagi:</w:t>
            </w:r>
          </w:p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art. 80 ust. 2 ustawy Prawo geologiczne i górnicze we wniosku o zatwierdzenie projektu robót geologicznych zamieszcza się informację o prawach, jakie przysługują wnioskodawcy do nieruchomości, w granicach której roboty te mają być wykonywane.</w:t>
            </w:r>
          </w:p>
          <w:p w:rsidR="002C1A6F" w:rsidRPr="002C1A6F" w:rsidRDefault="002C1A6F" w:rsidP="002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F0B7"/>
            </w:r>
            <w:r w:rsidRPr="002C1A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art. 80 ust. 3 ustawy Prawo geologiczne i górnicze stronami o zatwierdzenie projektu robót geologicznych są właściciele (użytkownicy wieczyści) nieruchomości gruntowych, w granicach których mają być wykonywane roboty geologiczne.</w:t>
            </w:r>
          </w:p>
        </w:tc>
      </w:tr>
    </w:tbl>
    <w:p w:rsidR="00091A10" w:rsidRDefault="00091A10"/>
    <w:sectPr w:rsidR="00091A10" w:rsidSect="002C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1E2"/>
    <w:multiLevelType w:val="multilevel"/>
    <w:tmpl w:val="64C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B2111"/>
    <w:multiLevelType w:val="multilevel"/>
    <w:tmpl w:val="8E1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94DDB"/>
    <w:multiLevelType w:val="multilevel"/>
    <w:tmpl w:val="167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C702E"/>
    <w:multiLevelType w:val="multilevel"/>
    <w:tmpl w:val="B6D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6F"/>
    <w:rsid w:val="00091A10"/>
    <w:rsid w:val="002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45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59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olowski.pl/starostwo/jak-zalatwic-sprawe/geologia/zatwierdzenie-projektu-robot-geologicznych-ktorych-wykonanie-nie-wymaga-uzyskania-konces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Kadrow</dc:creator>
  <cp:lastModifiedBy>Grażyna Kadrow</cp:lastModifiedBy>
  <cp:revision>1</cp:revision>
  <dcterms:created xsi:type="dcterms:W3CDTF">2020-04-20T13:14:00Z</dcterms:created>
  <dcterms:modified xsi:type="dcterms:W3CDTF">2020-04-20T13:17:00Z</dcterms:modified>
</cp:coreProperties>
</file>