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58"/>
      </w:tblGrid>
      <w:tr w:rsidR="003B1994" w:rsidTr="002F1C14">
        <w:trPr>
          <w:trHeight w:val="1831"/>
        </w:trPr>
        <w:tc>
          <w:tcPr>
            <w:tcW w:w="2518" w:type="dxa"/>
            <w:vAlign w:val="center"/>
          </w:tcPr>
          <w:p w:rsidR="003B1994" w:rsidRDefault="00D60B82" w:rsidP="002F1C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E3236D" wp14:editId="1ED2E5FD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73660</wp:posOffset>
                  </wp:positionV>
                  <wp:extent cx="865505" cy="10553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:rsidR="003B1994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u w:val="single"/>
              </w:rPr>
            </w:pPr>
            <w:r w:rsidRPr="00DE0583">
              <w:rPr>
                <w:rFonts w:ascii="Times New Roman" w:hAnsi="Times New Roman" w:cs="Times New Roman"/>
                <w:i w:val="0"/>
                <w:sz w:val="20"/>
                <w:u w:val="single"/>
              </w:rPr>
              <w:t>STAROSTWO POWIETOWE WE WŁODAWIE</w:t>
            </w:r>
          </w:p>
          <w:p w:rsidR="00DE0583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Al. J. Piłsudskiego 24, 22-200 Włodawa</w:t>
            </w:r>
          </w:p>
          <w:p w:rsidR="00DE0583" w:rsidRPr="00D60B82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r w:rsidRPr="00D60B82">
              <w:rPr>
                <w:rFonts w:ascii="Times New Roman" w:hAnsi="Times New Roman" w:cs="Times New Roman"/>
                <w:i w:val="0"/>
                <w:sz w:val="20"/>
                <w:lang w:val="de-AT"/>
              </w:rPr>
              <w:t>Tel. 82 57256 90</w:t>
            </w:r>
          </w:p>
          <w:p w:rsidR="00DE0583" w:rsidRPr="00D60B82" w:rsidRDefault="004C1550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hyperlink r:id="rId7" w:history="1">
              <w:r w:rsidR="00DE0583" w:rsidRPr="00D60B82">
                <w:rPr>
                  <w:rStyle w:val="Hipercze"/>
                  <w:rFonts w:ascii="Times New Roman" w:hAnsi="Times New Roman" w:cs="Times New Roman"/>
                  <w:i w:val="0"/>
                  <w:sz w:val="20"/>
                  <w:lang w:val="de-AT"/>
                </w:rPr>
                <w:t>www.powiatwlodawski.pl</w:t>
              </w:r>
            </w:hyperlink>
          </w:p>
          <w:p w:rsidR="00DE0583" w:rsidRPr="00D60B82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r w:rsidRPr="00D60B82">
              <w:rPr>
                <w:rFonts w:ascii="Times New Roman" w:hAnsi="Times New Roman" w:cs="Times New Roman"/>
                <w:i w:val="0"/>
                <w:sz w:val="20"/>
                <w:lang w:val="de-AT"/>
              </w:rPr>
              <w:t xml:space="preserve">BIP: </w:t>
            </w:r>
            <w:hyperlink r:id="rId8" w:history="1">
              <w:r w:rsidRPr="00D60B82">
                <w:rPr>
                  <w:rStyle w:val="Hipercze"/>
                  <w:rFonts w:ascii="Times New Roman" w:hAnsi="Times New Roman" w:cs="Times New Roman"/>
                  <w:i w:val="0"/>
                  <w:sz w:val="20"/>
                  <w:lang w:val="de-AT"/>
                </w:rPr>
                <w:t>www.spwlodawa.bip.lubelskie.pl</w:t>
              </w:r>
            </w:hyperlink>
          </w:p>
        </w:tc>
        <w:tc>
          <w:tcPr>
            <w:tcW w:w="2158" w:type="dxa"/>
            <w:vAlign w:val="center"/>
          </w:tcPr>
          <w:p w:rsidR="003B1994" w:rsidRPr="00DE0583" w:rsidRDefault="001C07EC" w:rsidP="001C07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i w:val="0"/>
                <w:sz w:val="24"/>
                <w:szCs w:val="24"/>
              </w:rPr>
              <w:t>KARTA USŁUGI</w:t>
            </w:r>
          </w:p>
          <w:p w:rsidR="001C07EC" w:rsidRPr="00DE0583" w:rsidRDefault="001C07EC" w:rsidP="005E7DD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058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NR </w:t>
            </w:r>
            <w:r w:rsidR="005E7DD0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3B1994" w:rsidTr="00B87A2B">
        <w:trPr>
          <w:trHeight w:val="907"/>
        </w:trPr>
        <w:tc>
          <w:tcPr>
            <w:tcW w:w="9212" w:type="dxa"/>
            <w:gridSpan w:val="3"/>
          </w:tcPr>
          <w:p w:rsidR="003B1994" w:rsidRDefault="003B1994" w:rsidP="003B199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i w:val="0"/>
                <w:sz w:val="24"/>
                <w:szCs w:val="24"/>
              </w:rPr>
              <w:t>Usługa:</w:t>
            </w:r>
          </w:p>
          <w:p w:rsidR="003B1994" w:rsidRPr="00B87A2B" w:rsidRDefault="00F72C55" w:rsidP="00D96AA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2C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Opiniowanie projektu </w:t>
            </w:r>
            <w:r w:rsidR="00D96AA4">
              <w:rPr>
                <w:rFonts w:ascii="Times New Roman" w:hAnsi="Times New Roman" w:cs="Times New Roman"/>
                <w:i w:val="0"/>
                <w:sz w:val="28"/>
                <w:szCs w:val="28"/>
              </w:rPr>
              <w:t>stałej</w:t>
            </w:r>
            <w:r w:rsidRPr="00F72C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organizacji ruchu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Default="003B199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Podstawa Prawna: </w:t>
            </w:r>
          </w:p>
          <w:p w:rsidR="00F72C55" w:rsidRPr="00F72C55" w:rsidRDefault="00F72C55" w:rsidP="00F72C55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72C55" w:rsidRPr="00F72C55" w:rsidRDefault="00F72C55" w:rsidP="00F72C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art. 10 ust. 5 ustawy z dnia 20 czerwca 199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7 r. - Prawo o ruchu drogowym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(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Dz. U. z 20</w:t>
            </w:r>
            <w:r w:rsidR="00DD43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r. poz. </w:t>
            </w:r>
            <w:r w:rsidR="00DD43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110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z późn. zm.)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Rozporządzenie Ministra Infrastruktury z dnia 23 września 2003 r. w sprawie szczegółowych warunków zarządzania ruchem na drogach oraz wykonywania nadzoru nad tym zarządzaniem (Dz. U. Nr 177, poz. 1729),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ustawa z dnia 21 marca 1985 r. o drogach publicznych (Dz. U. z 2000 r. Nr 71, poz. 838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późn. zm.).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Rozporządzenie Ministrów Infrastruktury oraz Spraw Wewnętrznych i Administracji z dnia 31 lipca 2002 r. w sprawie znaków i sygnałów drogowych (Dz. U. Nr 170, poz. 1393).</w:t>
            </w:r>
          </w:p>
          <w:p w:rsidR="001C07EC" w:rsidRPr="00F72C55" w:rsidRDefault="00F72C55" w:rsidP="00F72C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Rozporządzenie Ministra Infrastruktury z dnia 3 lipca 2003 roku w sprawie szczegółowych warunków technicznych dla znaków i sygnałów drogowych oraz urządzeń bezpieczeństwa ruchu drogowego i warunków ich umieszczania na drogach (Dz. U. Nr 220, poz. 2181</w:t>
            </w:r>
            <w:r w:rsidRPr="00F72C55">
              <w:rPr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Default="001C07E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Wymagane dokumenty: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Wniosek.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Co najmniej dwa egzemplarze organizacji ruchu zawierające: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3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plan orientacyjny w skali od 1:10.000 do 1:25.000 z zaznaczeniem drogi lub dróg, których projekt dotyczy;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3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plan sytuacyjny w skali 1:500 lub 1:1000 (w uzasadnionych przypadkach organ zarządzający ruchem może</w:t>
            </w:r>
            <w:r w:rsidR="00EB3A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dopuścić skalę 1:2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000 lub szkic bez skali) zawierający:</w:t>
            </w:r>
          </w:p>
          <w:p w:rsidR="00F72C55" w:rsidRPr="00F72C55" w:rsidRDefault="00F72C55" w:rsidP="00F72C55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lokalizację istniejących, projektowanych oraz usuwanych znaków drogowych, urządzeń</w:t>
            </w:r>
          </w:p>
          <w:p w:rsidR="00F72C55" w:rsidRPr="00F72C55" w:rsidRDefault="00F72C55" w:rsidP="00F72C55">
            <w:pPr>
              <w:pStyle w:val="Akapitzlist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sygnalizacyjnych i urządzeń bezpieczeństwa ruchu;</w:t>
            </w:r>
          </w:p>
          <w:p w:rsidR="00F72C55" w:rsidRPr="00F72C55" w:rsidRDefault="00EB3AB4" w:rsidP="00F72C55">
            <w:pPr>
              <w:pStyle w:val="Akapitzlist"/>
              <w:numPr>
                <w:ilvl w:val="0"/>
                <w:numId w:val="3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parametry geometrii drogi:</w:t>
            </w:r>
          </w:p>
          <w:p w:rsidR="00F72C55" w:rsidRPr="00F72C55" w:rsidRDefault="00F72C55" w:rsidP="00EB3AB4">
            <w:pPr>
              <w:pStyle w:val="Akapitzlist"/>
              <w:numPr>
                <w:ilvl w:val="0"/>
                <w:numId w:val="7"/>
              </w:numPr>
              <w:ind w:left="141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      </w:r>
          </w:p>
          <w:p w:rsidR="00F72C55" w:rsidRPr="00F72C55" w:rsidRDefault="00F72C55" w:rsidP="00EB3AB4">
            <w:pPr>
              <w:pStyle w:val="Akapitzlist"/>
              <w:numPr>
                <w:ilvl w:val="0"/>
                <w:numId w:val="7"/>
              </w:numPr>
              <w:ind w:left="141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opis techniczny zawierający charakterystykę drogi i ruchu na drodze, 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a w przypadku organizacji ruchu związanej z robotami prowadzonymi w pasie drogowym – opis występujących zagrożeń lub utrudnień; przy robotach prowadzonych w dwóch lub więcej etapach opis powinien zawierać zakres planowanych robót dla każdego etapu i stan pasa drogowego po zrealizowaniu etapu robót;</w:t>
            </w:r>
          </w:p>
          <w:p w:rsidR="00F72C55" w:rsidRPr="00F72C55" w:rsidRDefault="00F72C55" w:rsidP="00EB3AB4">
            <w:pPr>
              <w:pStyle w:val="Akapitzlist"/>
              <w:numPr>
                <w:ilvl w:val="0"/>
                <w:numId w:val="7"/>
              </w:numPr>
              <w:ind w:left="141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przewidywany termin wprowadzenia czasowej organizacji ruchu oraz termin wprowadzenia nowej stałej organizacji ruchu lub przywrócenia poprzedniej </w:t>
            </w: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stałej organizacji ruchu w przypadku projektu dotyczącego wykonywania robót na drodze;</w:t>
            </w:r>
          </w:p>
          <w:p w:rsidR="001C07EC" w:rsidRDefault="00F72C55" w:rsidP="00EB3AB4">
            <w:pPr>
              <w:pStyle w:val="Akapitzlist"/>
              <w:numPr>
                <w:ilvl w:val="0"/>
                <w:numId w:val="7"/>
              </w:numPr>
              <w:ind w:left="141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nazwisko i podpis projektanta</w:t>
            </w:r>
          </w:p>
          <w:p w:rsidR="00EB3AB4" w:rsidRPr="00EB3AB4" w:rsidRDefault="00EB3AB4" w:rsidP="00EB3AB4">
            <w:p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B3A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Do projektu powinny być dołączone opinie:</w:t>
            </w:r>
          </w:p>
          <w:p w:rsidR="00EB3AB4" w:rsidRPr="00EB3AB4" w:rsidRDefault="00EB3AB4" w:rsidP="00EB3AB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B3A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Komendanta Powiatowego Policji - w przypadku dróg powiatowych.</w:t>
            </w:r>
          </w:p>
          <w:p w:rsidR="00EB3AB4" w:rsidRPr="00EB3AB4" w:rsidRDefault="00EB3AB4" w:rsidP="00EB3AB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B3A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Zarządu drogi, jeżeli nie jest on jednostką składającą projekt.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Default="001C07E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Opłata:</w:t>
            </w:r>
          </w:p>
          <w:p w:rsidR="001C07EC" w:rsidRPr="00F72C55" w:rsidRDefault="00F72C55" w:rsidP="00F72C55">
            <w:pPr>
              <w:ind w:left="1418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i w:val="0"/>
                <w:sz w:val="24"/>
                <w:szCs w:val="24"/>
              </w:rPr>
              <w:t>BRAK</w:t>
            </w:r>
            <w:r w:rsidR="00EB3AB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OPŁAT</w:t>
            </w:r>
          </w:p>
        </w:tc>
      </w:tr>
      <w:tr w:rsidR="003B1994" w:rsidTr="00C01CD2">
        <w:tc>
          <w:tcPr>
            <w:tcW w:w="9212" w:type="dxa"/>
            <w:gridSpan w:val="3"/>
            <w:vAlign w:val="center"/>
          </w:tcPr>
          <w:p w:rsidR="003B1994" w:rsidRDefault="001C07EC" w:rsidP="00C01C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Przewidywany termin załatwienia sprawy:</w:t>
            </w:r>
          </w:p>
          <w:p w:rsidR="00C01CD2" w:rsidRPr="00C01CD2" w:rsidRDefault="00C01CD2" w:rsidP="00C01CD2">
            <w:pPr>
              <w:ind w:firstLine="28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Zatwierdzenie projektu jest czynnością materialno – techniczną, nie mają zastosowania przepisy ustawy z dnia 14 czerwca 1960 r. Kodeks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postępowania administracyjnego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(Dz. U. z 2013 r. poz. 267).</w:t>
            </w:r>
          </w:p>
          <w:p w:rsidR="001C07EC" w:rsidRPr="00C01CD2" w:rsidRDefault="00C01CD2" w:rsidP="008039D2">
            <w:pPr>
              <w:ind w:firstLine="28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 terminie odbioru </w:t>
            </w:r>
            <w:r w:rsidR="008039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projektu</w:t>
            </w: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Wnioskodawca zostanie poinformowany przy składaniu wniosku.</w:t>
            </w:r>
          </w:p>
        </w:tc>
      </w:tr>
      <w:tr w:rsidR="003B1994" w:rsidTr="00C01CD2">
        <w:trPr>
          <w:trHeight w:val="850"/>
        </w:trPr>
        <w:tc>
          <w:tcPr>
            <w:tcW w:w="9212" w:type="dxa"/>
            <w:gridSpan w:val="3"/>
            <w:vAlign w:val="center"/>
          </w:tcPr>
          <w:p w:rsidR="003B1994" w:rsidRDefault="0059649B" w:rsidP="00C01CD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Sprawę załatwia i szczegółowych wyjaśnień udziela:</w:t>
            </w:r>
          </w:p>
          <w:p w:rsidR="0059649B" w:rsidRPr="0059649B" w:rsidRDefault="0059649B" w:rsidP="00C01CD2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6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Małgorzata Torbicz </w:t>
            </w:r>
          </w:p>
        </w:tc>
      </w:tr>
      <w:tr w:rsidR="003B1994" w:rsidTr="00C01CD2">
        <w:trPr>
          <w:trHeight w:val="567"/>
        </w:trPr>
        <w:tc>
          <w:tcPr>
            <w:tcW w:w="9212" w:type="dxa"/>
            <w:gridSpan w:val="3"/>
            <w:vAlign w:val="center"/>
          </w:tcPr>
          <w:p w:rsidR="00430F53" w:rsidRPr="00C01CD2" w:rsidRDefault="00430F53" w:rsidP="00C01CD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1CD2">
              <w:rPr>
                <w:rFonts w:ascii="Times New Roman" w:hAnsi="Times New Roman" w:cs="Times New Roman"/>
                <w:i w:val="0"/>
                <w:sz w:val="28"/>
                <w:szCs w:val="28"/>
              </w:rPr>
              <w:t>Wydział Komunikacji Transportu i Dróg</w:t>
            </w:r>
          </w:p>
        </w:tc>
      </w:tr>
      <w:tr w:rsidR="003B1994" w:rsidTr="00C01CD2">
        <w:trPr>
          <w:trHeight w:val="567"/>
        </w:trPr>
        <w:tc>
          <w:tcPr>
            <w:tcW w:w="9212" w:type="dxa"/>
            <w:gridSpan w:val="3"/>
          </w:tcPr>
          <w:p w:rsidR="00C01CD2" w:rsidRDefault="00430F53" w:rsidP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Nr pokoju: </w:t>
            </w:r>
          </w:p>
          <w:p w:rsidR="00430F53" w:rsidRPr="00C01CD2" w:rsidRDefault="00430F53" w:rsidP="00C01CD2">
            <w:pPr>
              <w:ind w:left="127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1CD2">
              <w:rPr>
                <w:rFonts w:ascii="Times New Roman" w:hAnsi="Times New Roman" w:cs="Times New Roman"/>
                <w:i w:val="0"/>
                <w:sz w:val="28"/>
                <w:szCs w:val="28"/>
              </w:rPr>
              <w:t>003</w:t>
            </w:r>
          </w:p>
        </w:tc>
      </w:tr>
      <w:tr w:rsidR="003B1994" w:rsidTr="00C01CD2">
        <w:trPr>
          <w:trHeight w:val="567"/>
        </w:trPr>
        <w:tc>
          <w:tcPr>
            <w:tcW w:w="9212" w:type="dxa"/>
            <w:gridSpan w:val="3"/>
          </w:tcPr>
          <w:p w:rsidR="003B1994" w:rsidRPr="003B1994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Nr telefonu: 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82 57215 10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430F53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Godziny pracy: </w:t>
            </w:r>
          </w:p>
          <w:p w:rsidR="003B1994" w:rsidRPr="000901AA" w:rsidRDefault="00430F53">
            <w:pPr>
              <w:ind w:left="170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poniedziałek 8 – 16</w:t>
            </w:r>
          </w:p>
          <w:p w:rsidR="00430F53" w:rsidRPr="00430F53" w:rsidRDefault="00430F53">
            <w:pPr>
              <w:ind w:left="1701"/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wtorek – piątek 7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30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- 15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30</w:t>
            </w:r>
          </w:p>
        </w:tc>
      </w:tr>
      <w:tr w:rsidR="003B1994" w:rsidTr="00C01CD2">
        <w:trPr>
          <w:trHeight w:val="850"/>
        </w:trPr>
        <w:tc>
          <w:tcPr>
            <w:tcW w:w="9212" w:type="dxa"/>
            <w:gridSpan w:val="3"/>
          </w:tcPr>
          <w:p w:rsidR="003B1994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Sposób załatwienia sprawy:</w:t>
            </w:r>
          </w:p>
          <w:p w:rsidR="00430F53" w:rsidRPr="00C01CD2" w:rsidRDefault="00D96AA4" w:rsidP="00C01CD2">
            <w:pPr>
              <w:ind w:firstLine="28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A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Zatwierdzenie bądź odesłanie w celu wprowadzenia poprawek projektu organizacji ruchu.</w:t>
            </w:r>
          </w:p>
        </w:tc>
      </w:tr>
      <w:tr w:rsidR="003B1994" w:rsidTr="00C01CD2">
        <w:trPr>
          <w:trHeight w:val="850"/>
        </w:trPr>
        <w:tc>
          <w:tcPr>
            <w:tcW w:w="9212" w:type="dxa"/>
            <w:gridSpan w:val="3"/>
          </w:tcPr>
          <w:p w:rsidR="003B1994" w:rsidRDefault="00E87A98" w:rsidP="00E87A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Tryb odwoławczy: </w:t>
            </w:r>
          </w:p>
          <w:p w:rsidR="00E87A98" w:rsidRPr="00E87A98" w:rsidRDefault="00C01CD2" w:rsidP="00E87A98">
            <w:pPr>
              <w:ind w:left="14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Nie ma zastosowania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3B1994" w:rsidTr="00C01CD2">
        <w:trPr>
          <w:trHeight w:val="850"/>
        </w:trPr>
        <w:tc>
          <w:tcPr>
            <w:tcW w:w="9212" w:type="dxa"/>
            <w:gridSpan w:val="3"/>
          </w:tcPr>
          <w:p w:rsidR="003B1994" w:rsidRDefault="00E87A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Uwagi</w:t>
            </w:r>
          </w:p>
          <w:p w:rsidR="00E87A98" w:rsidRPr="003B1994" w:rsidRDefault="00C01CD2" w:rsidP="00C01CD2">
            <w:pPr>
              <w:ind w:firstLine="28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 celu ułatwienia kontaktu w razie wątpliwości, wniosek powinien zawierać nr tel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efonu</w:t>
            </w: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C01C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 e-mail</w:t>
            </w:r>
            <w:r w:rsidRPr="00C01CD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C41CE1" w:rsidRDefault="00C41CE1"/>
    <w:sectPr w:rsidR="00C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F81"/>
    <w:multiLevelType w:val="hybridMultilevel"/>
    <w:tmpl w:val="39689A02"/>
    <w:lvl w:ilvl="0" w:tplc="A49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20A3"/>
    <w:multiLevelType w:val="hybridMultilevel"/>
    <w:tmpl w:val="F5D6D148"/>
    <w:lvl w:ilvl="0" w:tplc="D11A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3725"/>
    <w:multiLevelType w:val="hybridMultilevel"/>
    <w:tmpl w:val="7E1432F6"/>
    <w:lvl w:ilvl="0" w:tplc="92AC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56C"/>
    <w:multiLevelType w:val="hybridMultilevel"/>
    <w:tmpl w:val="9A72B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617B"/>
    <w:multiLevelType w:val="hybridMultilevel"/>
    <w:tmpl w:val="E77C0C88"/>
    <w:lvl w:ilvl="0" w:tplc="A49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96A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3C53"/>
    <w:multiLevelType w:val="hybridMultilevel"/>
    <w:tmpl w:val="E4868300"/>
    <w:lvl w:ilvl="0" w:tplc="D11A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4103A"/>
    <w:multiLevelType w:val="hybridMultilevel"/>
    <w:tmpl w:val="7F5ED9B6"/>
    <w:lvl w:ilvl="0" w:tplc="A49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073B7"/>
    <w:multiLevelType w:val="hybridMultilevel"/>
    <w:tmpl w:val="14844916"/>
    <w:lvl w:ilvl="0" w:tplc="A49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10276"/>
    <w:multiLevelType w:val="hybridMultilevel"/>
    <w:tmpl w:val="CBF05CA0"/>
    <w:lvl w:ilvl="0" w:tplc="D11A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901AA"/>
    <w:rsid w:val="00116B07"/>
    <w:rsid w:val="00161F01"/>
    <w:rsid w:val="001B0E25"/>
    <w:rsid w:val="001C07EC"/>
    <w:rsid w:val="002F1C14"/>
    <w:rsid w:val="002F2A1E"/>
    <w:rsid w:val="003B1994"/>
    <w:rsid w:val="00430F53"/>
    <w:rsid w:val="004C1550"/>
    <w:rsid w:val="00571644"/>
    <w:rsid w:val="0059649B"/>
    <w:rsid w:val="005E7DD0"/>
    <w:rsid w:val="008039D2"/>
    <w:rsid w:val="00B87A2B"/>
    <w:rsid w:val="00C01CD2"/>
    <w:rsid w:val="00C41CE1"/>
    <w:rsid w:val="00D60B82"/>
    <w:rsid w:val="00D96AA4"/>
    <w:rsid w:val="00DD43F8"/>
    <w:rsid w:val="00DE0583"/>
    <w:rsid w:val="00E87A98"/>
    <w:rsid w:val="00EB3AB4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b/>
        <w:i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0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 w:val="0"/>
      <w:sz w:val="24"/>
    </w:rPr>
  </w:style>
  <w:style w:type="table" w:styleId="Tabela-Siatka">
    <w:name w:val="Table Grid"/>
    <w:basedOn w:val="Standardowy"/>
    <w:uiPriority w:val="59"/>
    <w:rsid w:val="003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07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8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b/>
        <w:i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0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 w:val="0"/>
      <w:sz w:val="24"/>
    </w:rPr>
  </w:style>
  <w:style w:type="table" w:styleId="Tabela-Siatka">
    <w:name w:val="Table Grid"/>
    <w:basedOn w:val="Standardowy"/>
    <w:uiPriority w:val="59"/>
    <w:rsid w:val="003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07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8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lodawa.bip.lube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wlod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Torbicz Małgorzata</dc:creator>
  <cp:lastModifiedBy>Małgorzta Torbicz</cp:lastModifiedBy>
  <cp:revision>9</cp:revision>
  <dcterms:created xsi:type="dcterms:W3CDTF">2014-05-14T06:51:00Z</dcterms:created>
  <dcterms:modified xsi:type="dcterms:W3CDTF">2020-04-22T10:48:00Z</dcterms:modified>
</cp:coreProperties>
</file>