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AF" w:rsidRPr="000424AF" w:rsidRDefault="000424AF" w:rsidP="000424AF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</w:pPr>
      <w:r w:rsidRPr="000424AF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  <w:t>POZWOLENIE NA WPROWADZENIE GAZÓW LUB PYŁÓW DO POWIETRZA</w:t>
      </w:r>
    </w:p>
    <w:p w:rsidR="000424AF" w:rsidRPr="000424AF" w:rsidRDefault="000424AF" w:rsidP="000424AF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0424AF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</w:p>
    <w:p w:rsidR="000424AF" w:rsidRPr="000424AF" w:rsidRDefault="000424AF" w:rsidP="000424A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bookmarkStart w:id="0" w:name="_GoBack"/>
      <w:bookmarkEnd w:id="0"/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0424AF" w:rsidRPr="000424AF" w:rsidTr="000424AF">
        <w:trPr>
          <w:trHeight w:val="322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Usługa: </w:t>
            </w:r>
            <w:r w:rsidRPr="000424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Pozwolenie na wprowadzanie gazów lub pyłów do powietrza</w:t>
            </w:r>
          </w:p>
        </w:tc>
      </w:tr>
      <w:tr w:rsidR="000424AF" w:rsidRPr="000424AF" w:rsidTr="000424AF">
        <w:trPr>
          <w:trHeight w:val="1249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Podstawa prawna:</w:t>
            </w:r>
          </w:p>
          <w:tbl>
            <w:tblPr>
              <w:tblW w:w="9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5"/>
            </w:tblGrid>
            <w:tr w:rsidR="000424AF" w:rsidRPr="000424AF">
              <w:tc>
                <w:tcPr>
                  <w:tcW w:w="9465" w:type="dxa"/>
                  <w:shd w:val="clear" w:color="auto" w:fill="auto"/>
                  <w:hideMark/>
                </w:tcPr>
                <w:p w:rsidR="000424AF" w:rsidRPr="000424AF" w:rsidRDefault="000424AF" w:rsidP="00042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2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0424AF" w:rsidRPr="000424AF">
              <w:tc>
                <w:tcPr>
                  <w:tcW w:w="9465" w:type="dxa"/>
                  <w:shd w:val="clear" w:color="auto" w:fill="auto"/>
                  <w:hideMark/>
                </w:tcPr>
                <w:p w:rsidR="007F59AF" w:rsidRDefault="007F59AF" w:rsidP="007F59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ustawa z dnia 14 czerwca 1960 r. Kodeks postępowania </w:t>
                  </w:r>
                </w:p>
                <w:p w:rsidR="007F59AF" w:rsidRDefault="007F59AF" w:rsidP="007F59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</w:t>
                  </w: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stawa z dnia 16 listopada 2006 r. o opłacie skarbowej </w:t>
                  </w:r>
                </w:p>
                <w:p w:rsidR="007F59AF" w:rsidRDefault="007F59AF" w:rsidP="007F59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ustawa z dnia 27 kwietnia 2001 r. Prawo ochrony środowiska </w:t>
                  </w:r>
                </w:p>
                <w:p w:rsidR="007F59AF" w:rsidRPr="007F59AF" w:rsidRDefault="007F59AF" w:rsidP="007F59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rozporządzenie Ministra Środowiska z dnia 24 sierpnia 2012 r. w sprawie poziomów niektórych substancji w powietr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zu</w:t>
                  </w: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7F59AF" w:rsidRPr="007F59AF" w:rsidRDefault="007F59AF" w:rsidP="007F59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rozporządzenie Ministra Środowiska z dnia 26 stycznia 2010 r. w sprawie wartości odniesienia dla niektórych substancji w 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owietrzu</w:t>
                  </w: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7F59AF" w:rsidRPr="007F59AF" w:rsidRDefault="007F59AF" w:rsidP="007F59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rozporządzenie Ministra Środowiska z dnia 2 lipca 2010 r. w sprawie przypadków, w których wprowadzanie gazów lub pyłów do powietrza z instalacji nie wymaga pozw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olenia</w:t>
                  </w: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0424AF" w:rsidRPr="000424AF" w:rsidRDefault="007F59AF" w:rsidP="007F59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</w:t>
                  </w:r>
                  <w:r w:rsidRPr="007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ozporządzenie Ministra Środowiska z dnia 4 listopada 2014 r. w sprawie standardów emisyjnych dla niektórych rodzajów instalacji, źródeł spalania paliw oraz urządzeń spalania lub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współspalania odpadów</w:t>
                  </w:r>
                  <w:r w:rsidR="000424AF" w:rsidRPr="00042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4AF" w:rsidRPr="000424AF" w:rsidTr="000424AF">
        <w:trPr>
          <w:trHeight w:val="2401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Procedura:</w:t>
            </w:r>
          </w:p>
          <w:p w:rsidR="000424AF" w:rsidRPr="000424AF" w:rsidRDefault="000424AF" w:rsidP="000424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Pozwolenie wydaje się na wniosek. Wniosek o wydanie pozwolenia na wprowadzenia gazów lub pyłów do powietrza, zgodnie z art. 184 ust. 2 i 3 </w:t>
            </w:r>
            <w:r w:rsidR="007F5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221 ust. 1 i 2 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Prawo ochrony środowiska, powinien zawierać: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a. oznaczenie prowadzącego instalację, jego adres zamieszkania lub siedziby,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 adres zakładu, na którego terenie prowadzona jest eksploatacja instalacji,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 informację o tytule prawnym do instalacji,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d. informacje o rodzaju instalacji, stosowanych  urządzeniach i technologiach oraz charakterystykę techniczną źródeł powstawania i miejsc emisji (EMITORY),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e. ocenę stanu technicznego instalacji,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f. informację o rodzaju prowadzonej działalności,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g. opis zakładanych wariantów funkcjonowania instalacji,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h. blokowy(ogólny) schemat technologiczny wraz z bilansem masowym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rodzajami wykorzystywanych materiałów, surowców i paliw, istotnych z punktu widzenia wymagań ochrony środowiska,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i. informację o energii wykorzystywanej lub wytwarzanej przez instalację,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 wielkość i źródła powstawania albo miejsca emisji – aktualnych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proponowanych w trakcie normalnej eksploatacji oraz w warunkach odbiegających od normalnych (w szczególności rozruch i wyłączenie),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k. informację o planowanych okresach funkcjonowania instalacji w warunkach odbiegających od normalnych,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l. informację o istniejącym lub przewidywanym oddziaływaniu emisji na środowisko,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m. charakterystykę terenu, na którym usytuowany jest zakład i terenów otaczających, wynikającą z ustaleń planu zagospodarowania terenu lub faktycznego zagospodarowania,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n. wyniki pomiarów wielkości emisji z instalacji – jeżeli są wymagane,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o. zmiany wielkości emisji – jeżeli nastąpiły po uzyskaniu ostatniego pozwolenia dla instalacji,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p. proponowane działania mające zapobiegać lub ograniczyć emisję,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q. procedury monitorowania procesów technologicznych; pomiar lub ewidencja wielkości emisji – zakres, metodykę i sposób wykonania pomiarów, usytuowanie stanowisk do pomiaru,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r. deklarowany termin i sposób zakończenia eksploatacji instalacji lub jej oznaczonej części,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s. deklarowany łączny czas dalszej eksploatacji instalacji – sposób dokumentowania;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t. deklarowany termin oddania instalacji do eksploatacji – nowa instalacja,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u. czas na jaki wydane ma być pozwolenie,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v. w przypadku wniosku dotyczącego instalacji nowo uruchamianych lub w sposób istotny zmienianych, powinien on zawierać informacje o spełnianiu wymogów,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których mowa w art. 143 ustawy Prawo ochrony środowiska, tj. informacje o: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stosowaniu substancji o małym potencjale zagrożeń,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efektywnym wytwarzaniu oraz wykorzystaniu energii,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zapewnieniu racjonalnego zużycia wody i innych surowców oraz materiałów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i paliw,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stosowaniu technologii bezodpadowych i małoodpadowych oraz możliwość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odzysku powstających odpadów,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rodzaju, zasięgu oraz wielkości emisji,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wykorzystywaniu porównywalnych procesów i metod, które zostały skutecznie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zastosowane w skali przemysłowej,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postępie naukowo-technicznym.</w:t>
            </w:r>
          </w:p>
          <w:p w:rsidR="000424AF" w:rsidRPr="000424AF" w:rsidRDefault="000424AF" w:rsidP="000424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wydanie pozwolenia na wprowadzenia gazów lub pyłów do powietrza, zgodnie z art. 221 ust. 1 ustawy Prawo ochrony środowiska, powinien zawierać również: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a. czas pracy źródeł powstawania i miejsc wprowadzania gazów lub pyłów do powietrza w ciągu roku,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 określenie rodzajów i ilości gazów lub pyłów przypadających na jednostkę surowca, materiału, paliwa lub produktu,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 określenie wielkości emisji w kg/h i w Mg/rok a jeżeli standardy emisyjne to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ich jednostkach, a w przypadku instalacji, dla której są ustalone standardy emisyjne – także w jednostkach, w jakich wyrażone są te standardy,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d. opis terenu w zasięgu 50x wysokości najwyższego miejsca wprowadzania gazów lub pyłów do powietrza (emitora), z uwzględnieniem obszarów chronionych,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e. określenie aerodynamicznej szorstkości terenu,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f. aktualny stan jakości powietrza,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g. określenie warunków meteorologicznych,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h. wyniki obliczeń stanu jakości powietrza z metodyką modelowania oraz wykresy graficzne rozprzestrzeniania się substancji w powietrzu,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i. wykaz źródeł emisji, instalacji, środków technicznych – do zapobiegania lub ograniczania emisji,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 usytuowanie stanowisk do pomiaru wielkości emisji oraz zakres, metodologię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sposób wykonywania pomiarów.</w:t>
            </w:r>
          </w:p>
          <w:p w:rsidR="000424AF" w:rsidRPr="000424AF" w:rsidRDefault="000424AF" w:rsidP="000424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wniosku o wydanie pozwolenia należy dołączyć: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a. dokument potwierdzający, że wnioskodawca jest uprawniony do występowania w obrocie prawnym, jeżeli prowadzący instalację nie jest osobą fizyczną,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 streszczenie wniosku sporządzone w języku niespecjalistycznym,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 potwierdzenie wniesienia opłaty skarbowej.</w:t>
            </w:r>
          </w:p>
          <w:p w:rsidR="000424AF" w:rsidRPr="000424AF" w:rsidRDefault="000424AF" w:rsidP="000424AF">
            <w:pPr>
              <w:spacing w:after="135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Do wniosku należy dołączyć dowód dokonania opłaty skarbowej.</w:t>
            </w:r>
          </w:p>
        </w:tc>
      </w:tr>
      <w:tr w:rsidR="000424AF" w:rsidRPr="000424AF" w:rsidTr="000424AF">
        <w:trPr>
          <w:trHeight w:val="705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Opłata:</w:t>
            </w:r>
          </w:p>
          <w:p w:rsidR="000424AF" w:rsidRPr="000424AF" w:rsidRDefault="000424AF" w:rsidP="000424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skarbowa za wydanie pozwolenia w wysokości: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a. 2011,00 zł – od pozwoleń wydawanych w związku z prowadzoną działalnością gospodarczą,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 506,00 zł – od pozwoleń wydawanych w związku z działalnością gospodarczą prowadzoną przez podmioty prowadzące działalność wytwórczą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rolnictwie, </w:t>
            </w:r>
            <w:proofErr w:type="spellStart"/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mikroprzedsiębiorców</w:t>
            </w:r>
            <w:proofErr w:type="spellEnd"/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małych i średnich przedsiębiorców.</w:t>
            </w:r>
          </w:p>
          <w:p w:rsidR="000424AF" w:rsidRPr="000424AF" w:rsidRDefault="000424AF" w:rsidP="000424AF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17,00 zł – opłata skarbowa za złożenie dokumentu stwierdzającego udzielenie pełnomocnictwa.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Opłaty skarbowe należy wnieść z chwilą powstania obowiązku ich zapłaty, na konto Urzędu Miejskiego we Włodawie Bank PEKAO S.A. IO/Włodawa Nr konta: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36 1240 2249 1111 0010 2899 3235</w:t>
            </w:r>
          </w:p>
        </w:tc>
      </w:tr>
      <w:tr w:rsidR="000424AF" w:rsidRPr="000424AF" w:rsidTr="000424AF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Przewidywany termin załatwienia sprawy:</w:t>
            </w:r>
          </w:p>
          <w:p w:rsidR="000424AF" w:rsidRPr="000424AF" w:rsidRDefault="000424AF" w:rsidP="000424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miesiąca.</w:t>
            </w:r>
          </w:p>
          <w:p w:rsidR="000424AF" w:rsidRPr="000424AF" w:rsidRDefault="000424AF" w:rsidP="000424AF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sprawach szczególnie skomplikowanych do dwóch miesięcy.</w:t>
            </w:r>
          </w:p>
        </w:tc>
      </w:tr>
      <w:tr w:rsidR="000424AF" w:rsidRPr="000424AF" w:rsidTr="000424AF">
        <w:trPr>
          <w:trHeight w:val="896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Sprawę załatwia się i szczegółowych wyjaśnień udziela:</w:t>
            </w:r>
          </w:p>
          <w:p w:rsidR="000424AF" w:rsidRPr="000424AF" w:rsidRDefault="000424AF" w:rsidP="000424AF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Grażyna </w:t>
            </w:r>
            <w:proofErr w:type="spellStart"/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Kadrow</w:t>
            </w:r>
            <w:proofErr w:type="spellEnd"/>
          </w:p>
        </w:tc>
      </w:tr>
      <w:tr w:rsidR="000424AF" w:rsidRPr="000424AF" w:rsidTr="000424AF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Wydział: 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 i Rolnictwa</w:t>
            </w:r>
          </w:p>
        </w:tc>
      </w:tr>
      <w:tr w:rsidR="000424AF" w:rsidRPr="000424AF" w:rsidTr="000424AF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pokoju: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007</w:t>
            </w:r>
          </w:p>
        </w:tc>
      </w:tr>
      <w:tr w:rsidR="000424AF" w:rsidRPr="000424AF" w:rsidTr="000424AF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telefonu: 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82 5721 510</w:t>
            </w:r>
            <w:r w:rsidR="008D1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82 5723090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wew. 129</w:t>
            </w:r>
          </w:p>
        </w:tc>
      </w:tr>
      <w:tr w:rsidR="000424AF" w:rsidRPr="000424AF" w:rsidTr="000424AF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Godziny pracy: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poniedziałek: 8</w:t>
            </w:r>
            <w:r w:rsidRPr="000424A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-16</w:t>
            </w:r>
            <w:r w:rsidRPr="000424A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wtorek-piątek 7</w:t>
            </w:r>
            <w:r w:rsidRPr="000424A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-15</w:t>
            </w:r>
            <w:r w:rsidRPr="000424A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0424AF" w:rsidRPr="000424AF" w:rsidTr="000424AF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Sposób załatwienia sprawy: </w:t>
            </w: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- pozwolenie</w:t>
            </w:r>
          </w:p>
        </w:tc>
      </w:tr>
      <w:tr w:rsidR="000424AF" w:rsidRPr="000424AF" w:rsidTr="000424AF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Tryb odwoławczy:</w:t>
            </w:r>
          </w:p>
          <w:p w:rsidR="000424AF" w:rsidRPr="000424AF" w:rsidRDefault="000424AF" w:rsidP="000424AF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wnosi się do Samorządowego Kolegium Odwoławczego w Chełmie za pośrednictwem Starosty Włodawskiego w terminie 14 dni od dnia doręczenia stronie decyzji.</w:t>
            </w:r>
          </w:p>
        </w:tc>
      </w:tr>
      <w:tr w:rsidR="000424AF" w:rsidRPr="000424AF" w:rsidTr="000424AF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AF" w:rsidRPr="000424AF" w:rsidRDefault="000424AF" w:rsidP="0004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Uwagi:</w:t>
            </w:r>
          </w:p>
        </w:tc>
      </w:tr>
    </w:tbl>
    <w:p w:rsidR="00A11193" w:rsidRDefault="00A11193"/>
    <w:sectPr w:rsidR="00A11193" w:rsidSect="0004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5C9"/>
    <w:multiLevelType w:val="multilevel"/>
    <w:tmpl w:val="96B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F65A5"/>
    <w:multiLevelType w:val="multilevel"/>
    <w:tmpl w:val="6BF6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01B54"/>
    <w:multiLevelType w:val="multilevel"/>
    <w:tmpl w:val="42E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C2F51"/>
    <w:multiLevelType w:val="multilevel"/>
    <w:tmpl w:val="DAC6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72857"/>
    <w:multiLevelType w:val="multilevel"/>
    <w:tmpl w:val="AF9C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D25B7"/>
    <w:multiLevelType w:val="multilevel"/>
    <w:tmpl w:val="5016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00BAF"/>
    <w:multiLevelType w:val="multilevel"/>
    <w:tmpl w:val="B36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5149B"/>
    <w:multiLevelType w:val="multilevel"/>
    <w:tmpl w:val="7D9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AF"/>
    <w:rsid w:val="000424AF"/>
    <w:rsid w:val="007F59AF"/>
    <w:rsid w:val="008D1571"/>
    <w:rsid w:val="00A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7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48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Kadrow</dc:creator>
  <cp:lastModifiedBy>Grażyna Kadrow</cp:lastModifiedBy>
  <cp:revision>1</cp:revision>
  <dcterms:created xsi:type="dcterms:W3CDTF">2020-04-21T09:25:00Z</dcterms:created>
  <dcterms:modified xsi:type="dcterms:W3CDTF">2020-04-21T09:50:00Z</dcterms:modified>
</cp:coreProperties>
</file>