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0"/>
      </w:tblGrid>
      <w:tr w:rsidR="006C25B6" w:rsidRPr="006C25B6" w:rsidTr="006C25B6">
        <w:trPr>
          <w:trHeight w:val="322"/>
        </w:trPr>
        <w:tc>
          <w:tcPr>
            <w:tcW w:w="1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5B6" w:rsidRPr="006C25B6" w:rsidRDefault="006C25B6" w:rsidP="006C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C2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Usługa:Dokonanie</w:t>
            </w:r>
            <w:proofErr w:type="spellEnd"/>
            <w:r w:rsidRPr="006C2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adnotacji w dowodzie rejestracyjnym -GAZ-HAK-TAXI-VAT-L.</w:t>
            </w:r>
          </w:p>
        </w:tc>
      </w:tr>
      <w:tr w:rsidR="006C25B6" w:rsidRPr="006C25B6" w:rsidTr="006C25B6">
        <w:trPr>
          <w:trHeight w:val="1249"/>
        </w:trPr>
        <w:tc>
          <w:tcPr>
            <w:tcW w:w="1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5B6" w:rsidRPr="006C25B6" w:rsidRDefault="006C25B6" w:rsidP="006C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5B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Podstawa prawna: </w:t>
            </w:r>
          </w:p>
          <w:p w:rsidR="006C25B6" w:rsidRPr="006C25B6" w:rsidRDefault="006C25B6" w:rsidP="006C25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5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Ustawa z dnia 20 czerwca 1997 r - Prawo o ruchu drogowy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 (tekst jednolity Dz. U. z 2018r. poz.1990</w:t>
            </w:r>
            <w:r w:rsidRPr="006C25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późn.zm.),</w:t>
            </w:r>
          </w:p>
          <w:p w:rsidR="006C25B6" w:rsidRPr="006C25B6" w:rsidRDefault="006C25B6" w:rsidP="002226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Ustawa z dnia 11 marca 2004</w:t>
            </w:r>
            <w:r w:rsidRPr="006C25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 o podatku od towarów i usług (tekst jednolity Dz. U. Nr 54, poz.535 z 2004 r. z późn.zm.),</w:t>
            </w:r>
          </w:p>
          <w:bookmarkEnd w:id="0"/>
          <w:p w:rsidR="006C25B6" w:rsidRPr="006C25B6" w:rsidRDefault="006C25B6" w:rsidP="006C25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5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rozporządzenie Ministra Infrastruktury z dnia 22 lipca 2002 r. w sprawie rejestracji </w:t>
            </w:r>
            <w:r w:rsidRPr="006C25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oznaczania pojazdów tekst jednolity z dnia 11 lipca 2014 r. (Dz. U. z 2014 r. poz.1522.),</w:t>
            </w:r>
          </w:p>
          <w:p w:rsidR="006C25B6" w:rsidRPr="006C25B6" w:rsidRDefault="006C25B6" w:rsidP="006C25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5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rozporządzenie Ministra Infrastruktury z dnia 27 września 2003 r. w sprawie szczegółowych czynności organów w sprawach związanych z dopuszczeniem pojazdu do ruchu oraz wzorów dokumentów w tych sprawach tekst jednolity z dnia 17 października 2014 r. (Dz. U. poz. 1727),</w:t>
            </w:r>
          </w:p>
          <w:p w:rsidR="006C25B6" w:rsidRPr="006C25B6" w:rsidRDefault="006C25B6" w:rsidP="006C25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5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rozporządzenie Ministra Infrastruktury z dnia 18 września 2009 r. w sprawie zakresu i sposobu przeprowadzania badań technicznych pojazdów oraz wzorów dokumentów stosowanych przy tych badaniach (Dz. U .Nr 155, poz.1232 z 2009 r.).</w:t>
            </w:r>
          </w:p>
        </w:tc>
      </w:tr>
      <w:tr w:rsidR="006C25B6" w:rsidRPr="006C25B6" w:rsidTr="006C25B6">
        <w:trPr>
          <w:trHeight w:val="2401"/>
        </w:trPr>
        <w:tc>
          <w:tcPr>
            <w:tcW w:w="1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5B6" w:rsidRPr="006C25B6" w:rsidRDefault="006C25B6" w:rsidP="006C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5B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Wymagane dokumenty:</w:t>
            </w:r>
          </w:p>
          <w:p w:rsidR="006C25B6" w:rsidRPr="006C25B6" w:rsidRDefault="006C25B6" w:rsidP="006C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Wypełniony wniosek oraz:</w:t>
            </w:r>
          </w:p>
          <w:p w:rsidR="006C25B6" w:rsidRPr="006C25B6" w:rsidRDefault="006C25B6" w:rsidP="006C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 Dowód rejestracyjny pojazdu;</w:t>
            </w:r>
          </w:p>
          <w:p w:rsidR="006C25B6" w:rsidRPr="006C25B6" w:rsidRDefault="006C25B6" w:rsidP="006C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 Karta pojazdu, jeżeli była wydana;</w:t>
            </w:r>
          </w:p>
          <w:p w:rsidR="006C25B6" w:rsidRPr="006C25B6" w:rsidRDefault="006C25B6" w:rsidP="006C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 Zaświadczenie o wykonanym dodatkowym badaniu technicznym pojazdu, wystawione przez Stację Kontroli Pojazdów, potwierdzające, iż pojazd spełnia określone niżej warunki:</w:t>
            </w:r>
          </w:p>
          <w:p w:rsidR="006C25B6" w:rsidRPr="006C25B6" w:rsidRDefault="006C25B6" w:rsidP="006C25B6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2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jest przystosowany do ciągnięcia przyczepy (HAK),</w:t>
            </w:r>
          </w:p>
          <w:p w:rsidR="006C25B6" w:rsidRPr="006C25B6" w:rsidRDefault="006C25B6" w:rsidP="006C25B6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2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jest przystosowany do nauki jazdy (L)</w:t>
            </w:r>
          </w:p>
          <w:p w:rsidR="006C25B6" w:rsidRPr="006C25B6" w:rsidRDefault="006C25B6" w:rsidP="006C25B6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2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spełnia wymagania określone w ustawie o podatku vat (VAT )</w:t>
            </w:r>
          </w:p>
          <w:p w:rsidR="006C25B6" w:rsidRPr="006C25B6" w:rsidRDefault="006C25B6" w:rsidP="006C25B6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2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jest przystosowany do odpłatnego przewozu osób (TAXI)</w:t>
            </w:r>
          </w:p>
          <w:p w:rsidR="006C25B6" w:rsidRPr="006C25B6" w:rsidRDefault="006C25B6" w:rsidP="006C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4. </w:t>
            </w:r>
            <w:r w:rsidRPr="006C25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wyciąg ze świadectwa homologacji sposobu montażu instalacji przystosowującej pojazd do zasilania gazem- w przypadku adnotacji-GAZ.</w:t>
            </w:r>
          </w:p>
          <w:p w:rsidR="006C25B6" w:rsidRPr="006C25B6" w:rsidRDefault="006C25B6" w:rsidP="006C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5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 faktura lub rachunek za montaż w/w instalacji przystosowującej pojazd do zasilania gazem, w przypadku adnotacji –GAZ.</w:t>
            </w:r>
          </w:p>
          <w:p w:rsidR="006C25B6" w:rsidRPr="006C25B6" w:rsidRDefault="006C25B6" w:rsidP="006C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6. </w:t>
            </w:r>
            <w:hyperlink r:id="rId6" w:history="1">
              <w:r w:rsidRPr="006C25B6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pl-PL"/>
                </w:rPr>
                <w:t>Pełnomocnictwo</w:t>
              </w:r>
            </w:hyperlink>
            <w:r w:rsidRPr="006C2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w przypadku działania przez przedstawiciela dla osoby załatwiającej sprawę (za wyjątkiem reprezentowania osoby prawnej przez swoje uprawnione organy lub prokurenta);</w:t>
            </w:r>
          </w:p>
          <w:p w:rsidR="006C25B6" w:rsidRPr="006C25B6" w:rsidRDefault="006C25B6" w:rsidP="006C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7. Dowód tożsamości;</w:t>
            </w:r>
          </w:p>
          <w:p w:rsidR="006C25B6" w:rsidRPr="006C25B6" w:rsidRDefault="006C25B6" w:rsidP="006C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 Dokument potwierdzający zawarcie umowy ubezpieczenia obowiązkowego OC lub dowód opłacenia składki za to ubezpieczenie</w:t>
            </w:r>
          </w:p>
        </w:tc>
      </w:tr>
      <w:tr w:rsidR="006C25B6" w:rsidRPr="006C25B6" w:rsidTr="006C25B6">
        <w:trPr>
          <w:trHeight w:val="705"/>
        </w:trPr>
        <w:tc>
          <w:tcPr>
            <w:tcW w:w="1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5B6" w:rsidRPr="006C25B6" w:rsidRDefault="006C25B6" w:rsidP="006C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5B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lastRenderedPageBreak/>
              <w:t>Opłata: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6C2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 dokonanej adnotacji opłat nie pobiera się. W przypadkach, w których zachodzi konieczność złożenia pełnomocnictwa, należy dołączyć do niego opłatę skarbową w wysokości 17 zł płatną w Banku PEKAO S.A. na konto Urzędu Miasta Włodawa, nr konta 36 1240 2249 1111 0010 2899 3236.</w:t>
            </w:r>
          </w:p>
        </w:tc>
      </w:tr>
      <w:tr w:rsidR="006C25B6" w:rsidRPr="006C25B6" w:rsidTr="006C25B6">
        <w:trPr>
          <w:trHeight w:val="937"/>
        </w:trPr>
        <w:tc>
          <w:tcPr>
            <w:tcW w:w="1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5B6" w:rsidRPr="006C25B6" w:rsidRDefault="006C25B6" w:rsidP="006C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5B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Przewidywany termin załatwienia sprawy: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6C25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Sprawę załatwia się niezwłocznie po przedstawieniu kompletu dokumentów</w:t>
            </w:r>
          </w:p>
        </w:tc>
      </w:tr>
      <w:tr w:rsidR="006C25B6" w:rsidRPr="006C25B6" w:rsidTr="006C25B6">
        <w:trPr>
          <w:trHeight w:val="896"/>
        </w:trPr>
        <w:tc>
          <w:tcPr>
            <w:tcW w:w="1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5B6" w:rsidRPr="006C25B6" w:rsidRDefault="006C25B6" w:rsidP="006C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5B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Sprawę załatwia się i szczegółowych wyjaśnień udziela:</w:t>
            </w:r>
            <w:r w:rsidRPr="006C25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C25B6" w:rsidRPr="006C25B6" w:rsidRDefault="006C25B6" w:rsidP="006C25B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5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Wanda </w:t>
            </w:r>
            <w:proofErr w:type="spellStart"/>
            <w:r w:rsidRPr="006C25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Czubacka</w:t>
            </w:r>
            <w:proofErr w:type="spellEnd"/>
          </w:p>
          <w:p w:rsidR="006C25B6" w:rsidRPr="0041032E" w:rsidRDefault="006C25B6" w:rsidP="006C25B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 Dąbrowska</w:t>
            </w:r>
          </w:p>
          <w:p w:rsidR="006C25B6" w:rsidRPr="0041032E" w:rsidRDefault="006C25B6" w:rsidP="006C25B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 Kasztelan</w:t>
            </w:r>
          </w:p>
          <w:p w:rsidR="006C25B6" w:rsidRPr="006C25B6" w:rsidRDefault="006C25B6" w:rsidP="006C25B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Kamil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Kozaczuk</w:t>
            </w:r>
            <w:proofErr w:type="spellEnd"/>
          </w:p>
        </w:tc>
      </w:tr>
      <w:tr w:rsidR="006C25B6" w:rsidRPr="006C25B6" w:rsidTr="006C25B6">
        <w:trPr>
          <w:trHeight w:val="340"/>
        </w:trPr>
        <w:tc>
          <w:tcPr>
            <w:tcW w:w="1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5B6" w:rsidRPr="006C25B6" w:rsidRDefault="006C25B6" w:rsidP="006C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5B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Wydział: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6C25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Komunikacji, Transportu i Dróg.</w:t>
            </w:r>
          </w:p>
        </w:tc>
      </w:tr>
      <w:tr w:rsidR="006C25B6" w:rsidRPr="006C25B6" w:rsidTr="006C25B6">
        <w:trPr>
          <w:trHeight w:val="340"/>
        </w:trPr>
        <w:tc>
          <w:tcPr>
            <w:tcW w:w="1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5B6" w:rsidRPr="006C25B6" w:rsidRDefault="006C25B6" w:rsidP="006C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5B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Nr pokoju: </w:t>
            </w:r>
            <w:r w:rsidRPr="006C25B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004</w:t>
            </w:r>
          </w:p>
        </w:tc>
      </w:tr>
      <w:tr w:rsidR="006C25B6" w:rsidRPr="006C25B6" w:rsidTr="006C25B6">
        <w:trPr>
          <w:trHeight w:val="340"/>
        </w:trPr>
        <w:tc>
          <w:tcPr>
            <w:tcW w:w="1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5B6" w:rsidRPr="006C25B6" w:rsidRDefault="006C25B6" w:rsidP="006C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5B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Nr telefonu: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6C25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82 5725486</w:t>
            </w:r>
          </w:p>
        </w:tc>
      </w:tr>
      <w:tr w:rsidR="006C25B6" w:rsidRPr="006C25B6" w:rsidTr="006C25B6">
        <w:trPr>
          <w:trHeight w:val="340"/>
        </w:trPr>
        <w:tc>
          <w:tcPr>
            <w:tcW w:w="1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5B6" w:rsidRPr="006C25B6" w:rsidRDefault="006C25B6" w:rsidP="006C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5B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Godziny pracy: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6C25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poniedziałku do piątk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 7.30-15.30, z wyjątkiem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poniedziałjku</w:t>
            </w:r>
            <w:proofErr w:type="spellEnd"/>
            <w:r w:rsidRPr="006C25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8.00-16.00.</w:t>
            </w:r>
          </w:p>
        </w:tc>
      </w:tr>
      <w:tr w:rsidR="006C25B6" w:rsidRPr="006C25B6" w:rsidTr="006C25B6">
        <w:trPr>
          <w:trHeight w:val="340"/>
        </w:trPr>
        <w:tc>
          <w:tcPr>
            <w:tcW w:w="1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5B6" w:rsidRPr="006C25B6" w:rsidRDefault="006C25B6" w:rsidP="006C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5B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Sposób załatwienia sprawy: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6C25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Wpis do dowodu rejestracyjnego i do karty pojazdu (jeżeli była wydana).</w:t>
            </w:r>
          </w:p>
        </w:tc>
      </w:tr>
      <w:tr w:rsidR="006C25B6" w:rsidRPr="006C25B6" w:rsidTr="006C25B6">
        <w:trPr>
          <w:trHeight w:val="937"/>
        </w:trPr>
        <w:tc>
          <w:tcPr>
            <w:tcW w:w="1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5B6" w:rsidRPr="006C25B6" w:rsidRDefault="006C25B6" w:rsidP="006C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5B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Tryb odwoławczy: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6C25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decyzję odmawiającą dokonania wpisu do dowodu rejestracyjnego </w:t>
            </w:r>
            <w:r w:rsidRPr="006C25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karty pojazdu, jeżeli była wydana, przysługuje stronie prawo wniesienia odwołania do Samorządowego Kolegium Odwoławczego w Chełmie, w terminie 14 dni od daty doręczenia decyzji. Odwołanie wnosi się za pośrednictwem Starosty Włodawskiego. Odwołanie nie podlega opłacie skarbowej.</w:t>
            </w:r>
          </w:p>
        </w:tc>
      </w:tr>
      <w:tr w:rsidR="006C25B6" w:rsidRPr="006C25B6" w:rsidTr="006C25B6">
        <w:trPr>
          <w:trHeight w:val="937"/>
        </w:trPr>
        <w:tc>
          <w:tcPr>
            <w:tcW w:w="1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5B6" w:rsidRPr="006C25B6" w:rsidRDefault="006C25B6" w:rsidP="006C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25B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lastRenderedPageBreak/>
              <w:t>Uwagi:</w:t>
            </w:r>
          </w:p>
        </w:tc>
      </w:tr>
    </w:tbl>
    <w:p w:rsidR="00652191" w:rsidRDefault="00652191"/>
    <w:sectPr w:rsidR="00652191" w:rsidSect="006C25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306F4"/>
    <w:multiLevelType w:val="multilevel"/>
    <w:tmpl w:val="CD7E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1D5642"/>
    <w:multiLevelType w:val="multilevel"/>
    <w:tmpl w:val="F9DE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52697"/>
    <w:multiLevelType w:val="multilevel"/>
    <w:tmpl w:val="707E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422BF2"/>
    <w:multiLevelType w:val="multilevel"/>
    <w:tmpl w:val="3C1E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B6"/>
    <w:rsid w:val="00222628"/>
    <w:rsid w:val="00652191"/>
    <w:rsid w:val="006C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znan.pl/bip/druki.html?co=show&amp;dr_id=129820&amp;type=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Kasztelan</dc:creator>
  <cp:lastModifiedBy>Kamil Kasztelan</cp:lastModifiedBy>
  <cp:revision>2</cp:revision>
  <dcterms:created xsi:type="dcterms:W3CDTF">2020-04-22T07:42:00Z</dcterms:created>
  <dcterms:modified xsi:type="dcterms:W3CDTF">2020-04-22T07:55:00Z</dcterms:modified>
</cp:coreProperties>
</file>